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_____(</w:t>
      </w:r>
      <w:r w:rsidRPr="00954E3A">
        <w:rPr>
          <w:sz w:val="18"/>
          <w:szCs w:val="18"/>
          <w:u w:val="single"/>
        </w:rPr>
        <w:t>Nome</w:t>
      </w:r>
      <w:r w:rsidR="00042EBC">
        <w:rPr>
          <w:sz w:val="18"/>
          <w:szCs w:val="18"/>
          <w:u w:val="single"/>
        </w:rPr>
        <w:t xml:space="preserve"> d</w:t>
      </w:r>
      <w:r w:rsidRPr="00954E3A">
        <w:rPr>
          <w:sz w:val="18"/>
          <w:szCs w:val="18"/>
          <w:u w:val="single"/>
        </w:rPr>
        <w:t>a Empresa</w:t>
      </w:r>
      <w:r w:rsidRPr="00954E3A">
        <w:rPr>
          <w:sz w:val="18"/>
          <w:szCs w:val="18"/>
        </w:rPr>
        <w:t xml:space="preserve">)_________________________________________ </w:t>
      </w:r>
    </w:p>
    <w:p w14:paraId="4E424BCB" w14:textId="7777777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Completo</w:t>
      </w:r>
      <w:r w:rsidRPr="00954E3A">
        <w:rPr>
          <w:sz w:val="18"/>
          <w:szCs w:val="18"/>
        </w:rPr>
        <w:t>)______</w:t>
      </w:r>
      <w:r>
        <w:rPr>
          <w:sz w:val="18"/>
          <w:szCs w:val="18"/>
        </w:rPr>
        <w:t>____</w:t>
      </w:r>
      <w:r w:rsidRPr="00954E3A">
        <w:rPr>
          <w:sz w:val="18"/>
          <w:szCs w:val="18"/>
        </w:rPr>
        <w:t xml:space="preserve">__________. </w:t>
      </w:r>
    </w:p>
    <w:p w14:paraId="1AA49CF5" w14:textId="75EEA9D6" w:rsidR="00954E3A"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4E2ACB" w:rsidRPr="004E2ACB">
        <w:rPr>
          <w:rFonts w:cstheme="minorHAnsi"/>
          <w:b/>
          <w:bCs/>
          <w:color w:val="000000"/>
          <w:sz w:val="18"/>
          <w:szCs w:val="18"/>
          <w:u w:val="single"/>
        </w:rPr>
        <w:t>______</w:t>
      </w:r>
      <w:r w:rsidR="001B2477" w:rsidRPr="004E2ACB">
        <w:rPr>
          <w:rFonts w:cstheme="minorHAnsi"/>
          <w:b/>
          <w:bCs/>
          <w:color w:val="000000"/>
          <w:sz w:val="18"/>
          <w:szCs w:val="18"/>
          <w:u w:val="single"/>
        </w:rPr>
        <w:t>/202</w:t>
      </w:r>
      <w:r w:rsidR="00435218">
        <w:rPr>
          <w:rFonts w:cstheme="minorHAnsi"/>
          <w:b/>
          <w:bCs/>
          <w:color w:val="000000"/>
          <w:sz w:val="18"/>
          <w:szCs w:val="18"/>
          <w:u w:val="single"/>
        </w:rPr>
        <w:t>6</w:t>
      </w:r>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254917C3" w14:textId="77777777" w:rsidR="004B0BB2" w:rsidRPr="001B2477" w:rsidRDefault="004B0BB2" w:rsidP="001B2477">
      <w:pPr>
        <w:spacing w:line="276" w:lineRule="auto"/>
        <w:ind w:left="-142"/>
        <w:jc w:val="both"/>
        <w:rPr>
          <w:rFonts w:cstheme="minorHAnsi"/>
          <w:b/>
          <w:bCs/>
          <w:color w:val="000000"/>
          <w:sz w:val="18"/>
          <w:szCs w:val="18"/>
          <w:u w:val="single"/>
        </w:rPr>
      </w:pPr>
    </w:p>
    <w:p w14:paraId="005E913B"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46F63C54" w14:textId="77777777" w:rsidR="004B0BB2" w:rsidRPr="00954E3A" w:rsidRDefault="004B0BB2" w:rsidP="004B0BB2">
      <w:pPr>
        <w:pStyle w:val="PargrafodaLista"/>
        <w:spacing w:line="240" w:lineRule="auto"/>
        <w:ind w:left="0"/>
        <w:jc w:val="both"/>
        <w:rPr>
          <w:rFonts w:cstheme="minorHAnsi"/>
          <w:sz w:val="18"/>
          <w:szCs w:val="18"/>
        </w:rPr>
      </w:pPr>
    </w:p>
    <w:p w14:paraId="6F754FAF"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027EEDC1" w14:textId="77777777" w:rsidR="004B0BB2" w:rsidRPr="00954E3A" w:rsidRDefault="004B0BB2" w:rsidP="004B0BB2">
      <w:pPr>
        <w:pStyle w:val="PargrafodaLista"/>
        <w:spacing w:line="240" w:lineRule="auto"/>
        <w:ind w:left="0"/>
        <w:jc w:val="both"/>
        <w:rPr>
          <w:rFonts w:cstheme="minorHAnsi"/>
          <w:sz w:val="18"/>
          <w:szCs w:val="18"/>
        </w:rPr>
      </w:pPr>
    </w:p>
    <w:p w14:paraId="5A73BE48"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2557C0B4" w14:textId="77777777" w:rsidR="004B0BB2" w:rsidRPr="00954E3A" w:rsidRDefault="004B0BB2" w:rsidP="004B0BB2">
      <w:pPr>
        <w:pStyle w:val="PargrafodaLista"/>
        <w:spacing w:line="240" w:lineRule="auto"/>
        <w:ind w:left="0"/>
        <w:jc w:val="both"/>
        <w:rPr>
          <w:rFonts w:cstheme="minorHAnsi"/>
          <w:sz w:val="18"/>
          <w:szCs w:val="18"/>
        </w:rPr>
      </w:pPr>
    </w:p>
    <w:p w14:paraId="32887D20"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39351642" w14:textId="77777777" w:rsidR="004B0BB2" w:rsidRPr="00954E3A" w:rsidRDefault="004B0BB2" w:rsidP="004B0BB2">
      <w:pPr>
        <w:pStyle w:val="PargrafodaLista"/>
        <w:spacing w:after="0" w:line="240" w:lineRule="auto"/>
        <w:ind w:left="0"/>
        <w:jc w:val="both"/>
        <w:rPr>
          <w:rFonts w:cstheme="minorHAnsi"/>
          <w:sz w:val="18"/>
          <w:szCs w:val="18"/>
        </w:rPr>
      </w:pPr>
    </w:p>
    <w:p w14:paraId="44A3AF74"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r>
        <w:rPr>
          <w:rFonts w:cstheme="minorHAnsi"/>
          <w:sz w:val="18"/>
          <w:szCs w:val="18"/>
        </w:rPr>
        <w:t xml:space="preserve"> E que não possuo grau de parentesco com Agentes Públicos envolvidos no processo de contratação;</w:t>
      </w:r>
    </w:p>
    <w:p w14:paraId="568EC7EF" w14:textId="77777777" w:rsidR="004B0BB2" w:rsidRPr="00954E3A" w:rsidRDefault="004B0BB2" w:rsidP="004B0BB2">
      <w:pPr>
        <w:pStyle w:val="PargrafodaLista"/>
        <w:spacing w:after="0" w:line="240" w:lineRule="auto"/>
        <w:ind w:left="0"/>
        <w:jc w:val="both"/>
        <w:rPr>
          <w:rFonts w:cstheme="minorHAnsi"/>
          <w:sz w:val="18"/>
          <w:szCs w:val="18"/>
        </w:rPr>
      </w:pPr>
    </w:p>
    <w:p w14:paraId="3E991103"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112E7D3B" w14:textId="77777777" w:rsidR="004B0BB2" w:rsidRPr="00954E3A" w:rsidRDefault="004B0BB2" w:rsidP="004B0BB2">
      <w:pPr>
        <w:pStyle w:val="PargrafodaLista"/>
        <w:spacing w:after="0" w:line="240" w:lineRule="auto"/>
        <w:ind w:left="0"/>
        <w:jc w:val="both"/>
        <w:rPr>
          <w:rFonts w:cstheme="minorHAnsi"/>
          <w:sz w:val="18"/>
          <w:szCs w:val="18"/>
        </w:rPr>
      </w:pPr>
    </w:p>
    <w:p w14:paraId="3F86EB71"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360331EE" w14:textId="77777777" w:rsidR="004B0BB2" w:rsidRPr="00954E3A" w:rsidRDefault="004B0BB2" w:rsidP="004B0BB2">
      <w:pPr>
        <w:pStyle w:val="PargrafodaLista"/>
        <w:spacing w:after="0" w:line="240" w:lineRule="auto"/>
        <w:ind w:left="0"/>
        <w:jc w:val="both"/>
        <w:rPr>
          <w:rFonts w:cstheme="minorHAnsi"/>
          <w:sz w:val="18"/>
          <w:szCs w:val="18"/>
        </w:rPr>
      </w:pPr>
    </w:p>
    <w:p w14:paraId="339F562C"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Pr>
          <w:rFonts w:cstheme="minorHAnsi"/>
          <w:sz w:val="18"/>
          <w:szCs w:val="18"/>
        </w:rPr>
        <w:t>(</w:t>
      </w:r>
      <w:r w:rsidRPr="00954E3A">
        <w:rPr>
          <w:rFonts w:cstheme="minorHAnsi"/>
          <w:sz w:val="18"/>
          <w:szCs w:val="18"/>
        </w:rPr>
        <w:t>ções) entregues serão a mesma ofertada na proposta;</w:t>
      </w:r>
    </w:p>
    <w:p w14:paraId="02B9A03E" w14:textId="77777777" w:rsidR="004B0BB2" w:rsidRPr="00954E3A" w:rsidRDefault="004B0BB2" w:rsidP="004B0BB2">
      <w:pPr>
        <w:pStyle w:val="PargrafodaLista"/>
        <w:spacing w:after="0" w:line="240" w:lineRule="auto"/>
        <w:ind w:left="0"/>
        <w:jc w:val="both"/>
        <w:rPr>
          <w:rFonts w:cstheme="minorHAnsi"/>
          <w:sz w:val="18"/>
          <w:szCs w:val="18"/>
        </w:rPr>
      </w:pPr>
    </w:p>
    <w:p w14:paraId="26451E3A" w14:textId="77777777" w:rsidR="004B0BB2" w:rsidRPr="002D476D" w:rsidRDefault="004B0BB2" w:rsidP="004B0BB2">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44A55749" w14:textId="77777777" w:rsidR="004B0BB2" w:rsidRPr="00954E3A" w:rsidRDefault="004B0BB2" w:rsidP="004B0BB2">
      <w:pPr>
        <w:pStyle w:val="PargrafodaLista"/>
        <w:spacing w:after="0" w:line="240" w:lineRule="auto"/>
        <w:ind w:left="0"/>
        <w:jc w:val="both"/>
        <w:rPr>
          <w:rStyle w:val="nfase"/>
          <w:rFonts w:cstheme="minorHAnsi"/>
          <w:i w:val="0"/>
          <w:iCs w:val="0"/>
          <w:sz w:val="18"/>
          <w:szCs w:val="18"/>
        </w:rPr>
      </w:pPr>
    </w:p>
    <w:p w14:paraId="16126F8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5C4E3A81" w14:textId="77777777" w:rsidR="004B0BB2" w:rsidRPr="00954E3A" w:rsidRDefault="004B0BB2" w:rsidP="004B0BB2">
      <w:pPr>
        <w:pStyle w:val="PargrafodaLista"/>
        <w:rPr>
          <w:rFonts w:cstheme="minorHAnsi"/>
          <w:sz w:val="18"/>
          <w:szCs w:val="18"/>
        </w:rPr>
      </w:pPr>
    </w:p>
    <w:p w14:paraId="40274F3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F17B1F9" w14:textId="77777777" w:rsidR="004B0BB2" w:rsidRPr="00954E3A" w:rsidRDefault="004B0BB2" w:rsidP="004B0BB2">
      <w:pPr>
        <w:pStyle w:val="PargrafodaLista"/>
        <w:spacing w:after="0" w:line="240" w:lineRule="auto"/>
        <w:ind w:left="0"/>
        <w:jc w:val="both"/>
        <w:rPr>
          <w:rFonts w:cstheme="minorHAnsi"/>
          <w:sz w:val="18"/>
          <w:szCs w:val="18"/>
        </w:rPr>
      </w:pPr>
    </w:p>
    <w:p w14:paraId="0B137CFF"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que tem ciência da observância dos limites de valor anual de enquadramento conforme art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r w:rsidRPr="00954E3A">
        <w:rPr>
          <w:rFonts w:cstheme="minorHAnsi"/>
          <w:sz w:val="18"/>
          <w:szCs w:val="18"/>
        </w:rPr>
        <w:t>(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36849114">
    <w:abstractNumId w:val="0"/>
  </w:num>
  <w:num w:numId="2" w16cid:durableId="515703367">
    <w:abstractNumId w:val="3"/>
  </w:num>
  <w:num w:numId="3" w16cid:durableId="1140607755">
    <w:abstractNumId w:val="5"/>
  </w:num>
  <w:num w:numId="4" w16cid:durableId="751925330">
    <w:abstractNumId w:val="2"/>
  </w:num>
  <w:num w:numId="5" w16cid:durableId="178392355">
    <w:abstractNumId w:val="4"/>
  </w:num>
  <w:num w:numId="6" w16cid:durableId="164103870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5218"/>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0BB2"/>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6C4"/>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491"/>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EA4"/>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546</Words>
  <Characters>3094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Emanuele de Oliveira</cp:lastModifiedBy>
  <cp:revision>3</cp:revision>
  <cp:lastPrinted>2023-08-29T13:42:00Z</cp:lastPrinted>
  <dcterms:created xsi:type="dcterms:W3CDTF">2025-10-08T16:54:00Z</dcterms:created>
  <dcterms:modified xsi:type="dcterms:W3CDTF">2026-01-28T14:22:00Z</dcterms:modified>
</cp:coreProperties>
</file>